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DA" w:rsidRDefault="003427DA" w:rsidP="003427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27DA" w:rsidRDefault="003427DA" w:rsidP="003427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3427DA" w:rsidRDefault="003427DA" w:rsidP="003427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27DA" w:rsidRDefault="003427DA" w:rsidP="003427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3427DA" w:rsidRDefault="003427DA" w:rsidP="003427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27DA" w:rsidRDefault="003427DA" w:rsidP="003427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десятого  заседания четвертого созыва</w:t>
      </w:r>
    </w:p>
    <w:p w:rsidR="003427DA" w:rsidRDefault="003427DA" w:rsidP="003427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3427DA" w:rsidRDefault="003427DA" w:rsidP="003427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15 ноября 2021 года                               № 3</w:t>
      </w:r>
      <w:r w:rsidR="00E14F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д. Айдарово                                                   </w:t>
      </w:r>
    </w:p>
    <w:p w:rsidR="00D44B85" w:rsidRDefault="00D44B85" w:rsidP="005B46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27DA" w:rsidRDefault="003427DA" w:rsidP="005B466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4666" w:rsidRPr="005B4666" w:rsidRDefault="005B4666" w:rsidP="005B4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>О дополнительных основаниях признания</w:t>
      </w:r>
    </w:p>
    <w:p w:rsidR="005B4666" w:rsidRPr="005B4666" w:rsidRDefault="005B4666" w:rsidP="005B4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>безнадежными к взысканию недоимки</w:t>
      </w:r>
    </w:p>
    <w:p w:rsidR="005B4666" w:rsidRPr="005B4666" w:rsidRDefault="005B4666" w:rsidP="005B4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>по местным налогам, задолженности по пеням</w:t>
      </w:r>
    </w:p>
    <w:p w:rsidR="005B4666" w:rsidRPr="005B4666" w:rsidRDefault="005B4666" w:rsidP="005B4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>и штрафам по этим налогам.</w:t>
      </w:r>
    </w:p>
    <w:p w:rsidR="005B4666" w:rsidRPr="005B4666" w:rsidRDefault="005B4666" w:rsidP="005B4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666" w:rsidRPr="005B4666" w:rsidRDefault="005B4666" w:rsidP="005B46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 об установлении дополнительных оснований признания </w:t>
      </w:r>
      <w:proofErr w:type="gramStart"/>
      <w:r w:rsidRPr="005B4666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5B4666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налогам, задолженности по пеням и штрафам по данным налогам, Совет   </w:t>
      </w:r>
      <w:r w:rsidR="003427DA">
        <w:rPr>
          <w:rFonts w:ascii="Times New Roman" w:hAnsi="Times New Roman" w:cs="Times New Roman"/>
          <w:sz w:val="28"/>
          <w:szCs w:val="28"/>
        </w:rPr>
        <w:t>Айдаров</w:t>
      </w:r>
      <w:r w:rsidRPr="005B4666">
        <w:rPr>
          <w:rFonts w:ascii="Times New Roman" w:hAnsi="Times New Roman" w:cs="Times New Roman"/>
          <w:sz w:val="28"/>
          <w:szCs w:val="28"/>
        </w:rPr>
        <w:t>ского    сельского поселения</w:t>
      </w:r>
      <w:r w:rsidR="00D44B85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</w:t>
      </w:r>
      <w:r w:rsidRPr="005B466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B4666" w:rsidRPr="005B4666" w:rsidRDefault="005B4666" w:rsidP="00D44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 xml:space="preserve">1. Установить дополнительные основания признания безнадежными к взысканию недоимки и задолженности по пеням и штрафам по местным налогам (далее - задолженность):   </w:t>
      </w:r>
    </w:p>
    <w:p w:rsidR="005B4666" w:rsidRPr="005B4666" w:rsidRDefault="005B4666" w:rsidP="00D44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 xml:space="preserve"> - по земельному налогу и налогу на имущество умерших физических лиц или объявленных их умершими в порядке, установленном гражданским процессуальным законодательством Российской Федерации датой образования задолженности более трех лет;    </w:t>
      </w:r>
    </w:p>
    <w:p w:rsidR="005B4666" w:rsidRPr="005B4666" w:rsidRDefault="005B4666" w:rsidP="00D44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>- по земельному налогу и налогу на имущество умерших или объявленных умершими физических лиц в случае отказа наследников от права на наследство, отсутствия наследников или непринятия наследства в течение одного год</w:t>
      </w:r>
      <w:r w:rsidR="00D44B85">
        <w:rPr>
          <w:rFonts w:ascii="Times New Roman" w:hAnsi="Times New Roman" w:cs="Times New Roman"/>
          <w:sz w:val="28"/>
          <w:szCs w:val="28"/>
        </w:rPr>
        <w:t>а со дня открытия наследства.</w:t>
      </w:r>
      <w:bookmarkStart w:id="0" w:name="_GoBack"/>
      <w:bookmarkEnd w:id="0"/>
    </w:p>
    <w:p w:rsidR="005B4666" w:rsidRPr="005B4666" w:rsidRDefault="005B4666" w:rsidP="00D44B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666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D44B85">
        <w:rPr>
          <w:rFonts w:ascii="Times New Roman" w:hAnsi="Times New Roman" w:cs="Times New Roman"/>
          <w:sz w:val="28"/>
          <w:szCs w:val="28"/>
        </w:rPr>
        <w:t>вступает в силу согласно действующему законодательству</w:t>
      </w:r>
      <w:r w:rsidRPr="005B4666">
        <w:rPr>
          <w:rFonts w:ascii="Times New Roman" w:hAnsi="Times New Roman" w:cs="Times New Roman"/>
          <w:sz w:val="28"/>
          <w:szCs w:val="28"/>
        </w:rPr>
        <w:t>.</w:t>
      </w:r>
    </w:p>
    <w:p w:rsidR="005B4666" w:rsidRPr="005B4666" w:rsidRDefault="005B4666" w:rsidP="005B4666">
      <w:pPr>
        <w:rPr>
          <w:rFonts w:ascii="Times New Roman" w:hAnsi="Times New Roman" w:cs="Times New Roman"/>
          <w:sz w:val="28"/>
          <w:szCs w:val="28"/>
        </w:rPr>
      </w:pPr>
    </w:p>
    <w:p w:rsidR="00B462D3" w:rsidRPr="003427DA" w:rsidRDefault="003427DA" w:rsidP="003427DA">
      <w:pPr>
        <w:pStyle w:val="a4"/>
        <w:rPr>
          <w:rFonts w:ascii="Times New Roman" w:hAnsi="Times New Roman" w:cs="Times New Roman"/>
          <w:sz w:val="28"/>
          <w:szCs w:val="28"/>
        </w:rPr>
      </w:pPr>
      <w:r w:rsidRPr="003427DA">
        <w:rPr>
          <w:rFonts w:ascii="Times New Roman" w:hAnsi="Times New Roman" w:cs="Times New Roman"/>
          <w:sz w:val="28"/>
          <w:szCs w:val="28"/>
        </w:rPr>
        <w:t>Глава Айдаровского сельского поселения</w:t>
      </w:r>
    </w:p>
    <w:p w:rsidR="003427DA" w:rsidRPr="003427DA" w:rsidRDefault="003427DA" w:rsidP="003427DA">
      <w:pPr>
        <w:pStyle w:val="a4"/>
        <w:tabs>
          <w:tab w:val="left" w:pos="7912"/>
        </w:tabs>
        <w:rPr>
          <w:rFonts w:ascii="Times New Roman" w:hAnsi="Times New Roman" w:cs="Times New Roman"/>
          <w:sz w:val="28"/>
          <w:szCs w:val="28"/>
        </w:rPr>
      </w:pPr>
      <w:r w:rsidRPr="003427DA">
        <w:rPr>
          <w:rFonts w:ascii="Times New Roman" w:hAnsi="Times New Roman" w:cs="Times New Roman"/>
          <w:sz w:val="28"/>
          <w:szCs w:val="28"/>
        </w:rPr>
        <w:t>Тюлячинского муниципального района  РТ</w:t>
      </w:r>
      <w:r>
        <w:rPr>
          <w:rFonts w:ascii="Times New Roman" w:hAnsi="Times New Roman" w:cs="Times New Roman"/>
          <w:sz w:val="28"/>
          <w:szCs w:val="28"/>
        </w:rPr>
        <w:tab/>
        <w:t>Р.Р.  Хазиев</w:t>
      </w:r>
    </w:p>
    <w:sectPr w:rsidR="003427DA" w:rsidRPr="003427DA" w:rsidSect="00B4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5B4666"/>
    <w:rsid w:val="002E48CD"/>
    <w:rsid w:val="003427DA"/>
    <w:rsid w:val="005402D4"/>
    <w:rsid w:val="005B4666"/>
    <w:rsid w:val="00751F72"/>
    <w:rsid w:val="00B462D3"/>
    <w:rsid w:val="00B578DF"/>
    <w:rsid w:val="00D209B7"/>
    <w:rsid w:val="00D44B85"/>
    <w:rsid w:val="00E1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4666"/>
    <w:rPr>
      <w:color w:val="0000FF"/>
      <w:u w:val="single"/>
    </w:rPr>
  </w:style>
  <w:style w:type="paragraph" w:styleId="a4">
    <w:name w:val="No Spacing"/>
    <w:uiPriority w:val="1"/>
    <w:qFormat/>
    <w:rsid w:val="003427D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Ядыгерь</dc:creator>
  <cp:lastModifiedBy>Айдар</cp:lastModifiedBy>
  <cp:revision>8</cp:revision>
  <cp:lastPrinted>2021-11-22T06:19:00Z</cp:lastPrinted>
  <dcterms:created xsi:type="dcterms:W3CDTF">2020-07-10T10:37:00Z</dcterms:created>
  <dcterms:modified xsi:type="dcterms:W3CDTF">2021-11-22T06:19:00Z</dcterms:modified>
</cp:coreProperties>
</file>